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16"/>
        </w:rPr>
      </w:pP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530F9F" w:rsidRDefault="00530F9F" w:rsidP="00530F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530F9F" w:rsidRDefault="00530F9F" w:rsidP="00530F9F">
      <w:pPr>
        <w:rPr>
          <w:rFonts w:ascii="Times New Roman" w:hAnsi="Times New Roman"/>
          <w:b/>
          <w:sz w:val="28"/>
        </w:rPr>
      </w:pPr>
    </w:p>
    <w:p w:rsidR="00530F9F" w:rsidRDefault="00530F9F" w:rsidP="00530F9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530F9F" w:rsidRDefault="00530F9F" w:rsidP="00530F9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30F9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30F9F" w:rsidRDefault="00530F9F" w:rsidP="00530F9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30F9F" w:rsidRDefault="00530F9F" w:rsidP="00530F9F"/>
    <w:p w:rsidR="00530F9F" w:rsidRDefault="00530F9F" w:rsidP="00530F9F"/>
    <w:p w:rsidR="00530F9F" w:rsidRDefault="00530F9F" w:rsidP="00530F9F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530F9F" w:rsidRDefault="00530F9F" w:rsidP="00530F9F">
      <w:pPr>
        <w:ind w:left="567"/>
        <w:jc w:val="center"/>
        <w:rPr>
          <w:rFonts w:ascii="Times New Roman" w:hAnsi="Times New Roman"/>
          <w:b/>
        </w:rPr>
      </w:pPr>
    </w:p>
    <w:p w:rsidR="00530F9F" w:rsidRPr="00530F9F" w:rsidRDefault="00530F9F" w:rsidP="00530F9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25</w:t>
      </w:r>
      <w:r>
        <w:rPr>
          <w:rFonts w:ascii="Times New Roman" w:hAnsi="Times New Roman"/>
        </w:rPr>
        <w:t>» февраля</w:t>
      </w:r>
      <w:r>
        <w:rPr>
          <w:rFonts w:ascii="Times New Roman" w:hAnsi="Times New Roman"/>
        </w:rPr>
        <w:t xml:space="preserve"> 2025г.                                                                                                               № 0</w:t>
      </w:r>
      <w:r>
        <w:rPr>
          <w:rFonts w:ascii="Times New Roman" w:hAnsi="Times New Roman"/>
          <w:lang w:val="en-US"/>
        </w:rPr>
        <w:t>2</w:t>
      </w:r>
    </w:p>
    <w:p w:rsidR="00530F9F" w:rsidRDefault="00530F9F" w:rsidP="00530F9F">
      <w:pPr>
        <w:jc w:val="both"/>
        <w:rPr>
          <w:rFonts w:ascii="Times New Roman" w:hAnsi="Times New Roman"/>
        </w:rPr>
      </w:pPr>
    </w:p>
    <w:p w:rsidR="00530F9F" w:rsidRDefault="00530F9F" w:rsidP="00530F9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530F9F" w:rsidRDefault="00530F9F" w:rsidP="00530F9F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 года</w:t>
      </w:r>
      <w:r>
        <w:t xml:space="preserve"> в целях принятия новых расходных обязательств.</w:t>
      </w:r>
    </w:p>
    <w:p w:rsidR="00C936FD" w:rsidRDefault="00C936FD" w:rsidP="00530F9F">
      <w:pPr>
        <w:pStyle w:val="a3"/>
        <w:ind w:firstLine="708"/>
      </w:pPr>
    </w:p>
    <w:p w:rsidR="00C936FD" w:rsidRDefault="00C936FD" w:rsidP="00C936FD">
      <w:pPr>
        <w:pStyle w:val="a3"/>
        <w:tabs>
          <w:tab w:val="left" w:pos="0"/>
        </w:tabs>
        <w:ind w:firstLine="709"/>
      </w:pPr>
      <w:r w:rsidRPr="003352C4">
        <w:rPr>
          <w:b/>
          <w:sz w:val="26"/>
          <w:szCs w:val="26"/>
          <w:u w:val="single"/>
        </w:rPr>
        <w:t xml:space="preserve">По средствам местного бюджета </w:t>
      </w:r>
      <w:r w:rsidRPr="003352C4">
        <w:t xml:space="preserve">– произведена корректировка доходной и расходной частей бюджета в сторону увеличения на сумму </w:t>
      </w:r>
      <w:r>
        <w:rPr>
          <w:b/>
        </w:rPr>
        <w:t>150,6</w:t>
      </w:r>
      <w:r>
        <w:t xml:space="preserve"> млн. руб</w:t>
      </w:r>
      <w:r w:rsidRPr="002607CB">
        <w:t>. за счет безвозмездных поступлений</w:t>
      </w:r>
      <w:r>
        <w:t xml:space="preserve"> (возврат в бюджет остатков денежных средств на лицевых счетах муниципальных учреждений, сложившихся на 01.01.2025 года), а также на сумму </w:t>
      </w:r>
      <w:r>
        <w:rPr>
          <w:b/>
        </w:rPr>
        <w:t>2,4</w:t>
      </w:r>
      <w:r>
        <w:t xml:space="preserve"> млн. руб</w:t>
      </w:r>
      <w:r w:rsidRPr="002607CB">
        <w:t>. за счет</w:t>
      </w:r>
      <w:r>
        <w:t xml:space="preserve"> изменения остатка.</w:t>
      </w:r>
    </w:p>
    <w:p w:rsidR="00C936FD" w:rsidRDefault="00C936FD" w:rsidP="00C936FD">
      <w:pPr>
        <w:pStyle w:val="a3"/>
        <w:tabs>
          <w:tab w:val="left" w:pos="0"/>
        </w:tabs>
        <w:rPr>
          <w:b/>
        </w:rPr>
      </w:pPr>
    </w:p>
    <w:p w:rsidR="00C936FD" w:rsidRDefault="00C936FD" w:rsidP="00C936FD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153,0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C936FD" w:rsidRDefault="00C936FD" w:rsidP="00C936FD">
      <w:pPr>
        <w:pStyle w:val="a3"/>
        <w:tabs>
          <w:tab w:val="left" w:pos="0"/>
        </w:tabs>
        <w:rPr>
          <w:b/>
        </w:rPr>
      </w:pPr>
    </w:p>
    <w:p w:rsidR="00C936FD" w:rsidRDefault="00C936FD" w:rsidP="00C936FD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936FD" w:rsidRDefault="00C936FD" w:rsidP="00C936FD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фонда оплаты труда МКУ «Централизованная бухгалтерия» в связи с вводом 4 штатных единиц, в сумме </w:t>
      </w:r>
      <w:r>
        <w:rPr>
          <w:rFonts w:eastAsia="Calibri"/>
          <w:b/>
          <w:lang w:eastAsia="en-US"/>
        </w:rPr>
        <w:t>5,6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C936FD" w:rsidRDefault="00C936FD" w:rsidP="00C936FD">
      <w:pPr>
        <w:pStyle w:val="a3"/>
        <w:tabs>
          <w:tab w:val="left" w:pos="0"/>
        </w:tabs>
      </w:pPr>
      <w:r>
        <w:rPr>
          <w:rFonts w:eastAsia="Calibri"/>
          <w:lang w:eastAsia="en-US"/>
        </w:rPr>
        <w:t>– о</w:t>
      </w:r>
      <w:r w:rsidRPr="00827BD5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827BD5">
        <w:rPr>
          <w:rFonts w:eastAsia="Calibri"/>
          <w:lang w:eastAsia="en-US"/>
        </w:rPr>
        <w:t xml:space="preserve"> услуг</w:t>
      </w:r>
      <w:r>
        <w:rPr>
          <w:rFonts w:eastAsia="Calibri"/>
          <w:lang w:eastAsia="en-US"/>
        </w:rPr>
        <w:t>, оказываемых</w:t>
      </w:r>
      <w:r w:rsidRPr="00827BD5">
        <w:rPr>
          <w:rFonts w:eastAsia="Calibri"/>
          <w:lang w:eastAsia="en-US"/>
        </w:rPr>
        <w:t xml:space="preserve"> </w:t>
      </w:r>
      <w:r w:rsidRPr="002607CB">
        <w:rPr>
          <w:rFonts w:eastAsia="Calibri"/>
          <w:lang w:eastAsia="en-US"/>
        </w:rPr>
        <w:t>управляющ</w:t>
      </w:r>
      <w:r>
        <w:rPr>
          <w:rFonts w:eastAsia="Calibri"/>
          <w:lang w:eastAsia="en-US"/>
        </w:rPr>
        <w:t>е</w:t>
      </w:r>
      <w:r w:rsidRPr="002607CB">
        <w:rPr>
          <w:rFonts w:eastAsia="Calibri"/>
          <w:lang w:eastAsia="en-US"/>
        </w:rPr>
        <w:t>й компани</w:t>
      </w:r>
      <w:r>
        <w:rPr>
          <w:rFonts w:eastAsia="Calibri"/>
          <w:lang w:eastAsia="en-US"/>
        </w:rPr>
        <w:t>ей</w:t>
      </w:r>
      <w:r w:rsidRPr="002607CB">
        <w:rPr>
          <w:rFonts w:eastAsia="Calibri"/>
          <w:lang w:eastAsia="en-US"/>
        </w:rPr>
        <w:t xml:space="preserve"> ОАО "Домодедово-</w:t>
      </w:r>
      <w:proofErr w:type="spellStart"/>
      <w:r w:rsidRPr="002607CB">
        <w:rPr>
          <w:rFonts w:eastAsia="Calibri"/>
          <w:lang w:eastAsia="en-US"/>
        </w:rPr>
        <w:t>Жилсервис</w:t>
      </w:r>
      <w:proofErr w:type="spellEnd"/>
      <w:r w:rsidRPr="002607CB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>,</w:t>
      </w:r>
      <w:r w:rsidRPr="002607CB">
        <w:rPr>
          <w:rFonts w:eastAsia="Calibri"/>
          <w:lang w:eastAsia="en-US"/>
        </w:rPr>
        <w:t xml:space="preserve"> </w:t>
      </w:r>
      <w:r w:rsidRPr="00827BD5">
        <w:rPr>
          <w:rFonts w:eastAsia="Calibri"/>
          <w:lang w:eastAsia="en-US"/>
        </w:rPr>
        <w:t>за со</w:t>
      </w:r>
      <w:r>
        <w:rPr>
          <w:rFonts w:eastAsia="Calibri"/>
          <w:lang w:eastAsia="en-US"/>
        </w:rPr>
        <w:t>д</w:t>
      </w:r>
      <w:r w:rsidRPr="00827BD5">
        <w:rPr>
          <w:rFonts w:eastAsia="Calibri"/>
          <w:lang w:eastAsia="en-US"/>
        </w:rPr>
        <w:t xml:space="preserve">ержание и </w:t>
      </w:r>
      <w:r>
        <w:rPr>
          <w:rFonts w:eastAsia="Calibri"/>
          <w:lang w:eastAsia="en-US"/>
        </w:rPr>
        <w:t>ре</w:t>
      </w:r>
      <w:r w:rsidRPr="00827BD5">
        <w:rPr>
          <w:rFonts w:eastAsia="Calibri"/>
          <w:lang w:eastAsia="en-US"/>
        </w:rPr>
        <w:t>монт нежилых помещений</w:t>
      </w:r>
      <w:r>
        <w:rPr>
          <w:rFonts w:eastAsia="Calibri"/>
          <w:lang w:eastAsia="en-US"/>
        </w:rPr>
        <w:t>, находящихся в муниципальной собственности,</w:t>
      </w:r>
      <w:r w:rsidRPr="00827BD5">
        <w:rPr>
          <w:rFonts w:eastAsia="Calibri"/>
          <w:lang w:eastAsia="en-US"/>
        </w:rPr>
        <w:t xml:space="preserve"> за период с 01.01.2022 по 31.12.202</w:t>
      </w:r>
      <w:r>
        <w:rPr>
          <w:rFonts w:eastAsia="Calibri"/>
          <w:lang w:eastAsia="en-US"/>
        </w:rPr>
        <w:t xml:space="preserve">5, </w:t>
      </w:r>
      <w:r>
        <w:t xml:space="preserve">в сумме </w:t>
      </w:r>
      <w:r>
        <w:rPr>
          <w:b/>
        </w:rPr>
        <w:t xml:space="preserve">18,2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936FD" w:rsidRDefault="00C936FD" w:rsidP="00C936FD">
      <w:pPr>
        <w:pStyle w:val="a3"/>
        <w:tabs>
          <w:tab w:val="left" w:pos="0"/>
        </w:tabs>
      </w:pPr>
      <w:r>
        <w:t>– оплату задолженности за коммунальные услуги жилых помещений</w:t>
      </w:r>
      <w:r>
        <w:rPr>
          <w:rFonts w:eastAsia="Calibri"/>
          <w:lang w:eastAsia="en-US"/>
        </w:rPr>
        <w:t xml:space="preserve">, оформленных в муниципальную собственность как выморочное имущество, </w:t>
      </w:r>
      <w:r>
        <w:t xml:space="preserve">в сумме </w:t>
      </w:r>
      <w:r>
        <w:rPr>
          <w:b/>
        </w:rPr>
        <w:t xml:space="preserve">1,6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936FD" w:rsidRDefault="00C936FD" w:rsidP="00C936FD">
      <w:pPr>
        <w:pStyle w:val="a3"/>
        <w:rPr>
          <w:rFonts w:eastAsia="Calibri"/>
          <w:b/>
          <w:lang w:eastAsia="en-US"/>
        </w:rPr>
      </w:pPr>
    </w:p>
    <w:p w:rsidR="00C936FD" w:rsidRDefault="00C936FD" w:rsidP="00C936FD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936FD" w:rsidRDefault="00C936FD" w:rsidP="00C936FD">
      <w:pPr>
        <w:pStyle w:val="a3"/>
        <w:rPr>
          <w:rFonts w:eastAsia="Calibri"/>
          <w:b/>
          <w:lang w:eastAsia="en-US"/>
        </w:rPr>
      </w:pPr>
    </w:p>
    <w:p w:rsidR="00C936FD" w:rsidRDefault="00C936FD" w:rsidP="00C936FD">
      <w:pPr>
        <w:tabs>
          <w:tab w:val="left" w:pos="0"/>
        </w:tabs>
        <w:ind w:firstLine="709"/>
        <w:jc w:val="both"/>
      </w:pPr>
      <w:r w:rsidRPr="00204550">
        <w:lastRenderedPageBreak/>
        <w:t xml:space="preserve">– </w:t>
      </w:r>
      <w:r>
        <w:t>о</w:t>
      </w:r>
      <w:r w:rsidRPr="004C5011">
        <w:t xml:space="preserve">казание услуг по разработке сервиса «Интерактивная Карта ТБО» </w:t>
      </w:r>
      <w:r>
        <w:t xml:space="preserve">в сумме </w:t>
      </w:r>
      <w:r>
        <w:rPr>
          <w:b/>
        </w:rPr>
        <w:t xml:space="preserve">2,0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C936FD" w:rsidRDefault="00C936FD" w:rsidP="00C936FD">
      <w:pPr>
        <w:pStyle w:val="a3"/>
        <w:rPr>
          <w:rFonts w:eastAsia="Calibri"/>
          <w:lang w:eastAsia="en-US"/>
        </w:rPr>
      </w:pPr>
    </w:p>
    <w:p w:rsidR="00C936FD" w:rsidRDefault="00C936FD" w:rsidP="00C936FD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936FD" w:rsidRDefault="00C936FD" w:rsidP="00C936FD">
      <w:pPr>
        <w:pStyle w:val="a3"/>
        <w:rPr>
          <w:rFonts w:eastAsia="Calibri"/>
          <w:b/>
          <w:lang w:eastAsia="en-US"/>
        </w:rPr>
      </w:pP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>– модернизацию у</w:t>
      </w:r>
      <w:r w:rsidRPr="008F1F93">
        <w:t>лично</w:t>
      </w:r>
      <w:r>
        <w:t>го</w:t>
      </w:r>
      <w:r w:rsidRPr="008F1F93">
        <w:t xml:space="preserve"> освещени</w:t>
      </w:r>
      <w:r>
        <w:t>я объектов образования (15 объектов: 12 детских садов;</w:t>
      </w:r>
      <w:r w:rsidRPr="0094236D">
        <w:t xml:space="preserve"> 2 </w:t>
      </w:r>
      <w:r>
        <w:t>школы (Ильинская СОШ (здание 3),</w:t>
      </w:r>
      <w:r w:rsidRPr="0094236D">
        <w:t xml:space="preserve"> </w:t>
      </w:r>
      <w:proofErr w:type="spellStart"/>
      <w:r w:rsidRPr="0094236D">
        <w:t>Домод</w:t>
      </w:r>
      <w:r>
        <w:t>едовская</w:t>
      </w:r>
      <w:proofErr w:type="gramStart"/>
      <w:r>
        <w:t>.С</w:t>
      </w:r>
      <w:proofErr w:type="gramEnd"/>
      <w:r>
        <w:t>ОШ</w:t>
      </w:r>
      <w:proofErr w:type="spellEnd"/>
      <w:r>
        <w:t xml:space="preserve"> № 12 (здание 2)),</w:t>
      </w:r>
      <w:r w:rsidRPr="0094236D">
        <w:t xml:space="preserve"> Кутузовская школа-интернат</w:t>
      </w:r>
      <w:r>
        <w:t xml:space="preserve">), в целях проведения первоочередных мероприятий по обеспечению антитеррористической защищенности, </w:t>
      </w:r>
      <w:r w:rsidRPr="009E0D31">
        <w:t>в</w:t>
      </w:r>
      <w:r>
        <w:t xml:space="preserve"> сумме </w:t>
      </w:r>
      <w:r>
        <w:rPr>
          <w:b/>
        </w:rPr>
        <w:t xml:space="preserve">8,9 </w:t>
      </w:r>
      <w:proofErr w:type="spellStart"/>
      <w:r>
        <w:t>млн.руб</w:t>
      </w:r>
      <w:proofErr w:type="spellEnd"/>
      <w:r>
        <w:t>.;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softHyphen/>
        <w:t xml:space="preserve">– приобретение флагов, </w:t>
      </w:r>
      <w:proofErr w:type="spellStart"/>
      <w:r>
        <w:t>флаговых</w:t>
      </w:r>
      <w:proofErr w:type="spellEnd"/>
      <w:r>
        <w:t xml:space="preserve"> конструкций (праздничное оформление на 9 Мая и День России) в сумме </w:t>
      </w:r>
      <w:r w:rsidRPr="0094236D">
        <w:rPr>
          <w:b/>
        </w:rPr>
        <w:t>18,4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>– р</w:t>
      </w:r>
      <w:r w:rsidRPr="0094236D">
        <w:t xml:space="preserve">емонт памятников </w:t>
      </w:r>
      <w:r>
        <w:t xml:space="preserve">на территории городского округа Домодедово в сумме </w:t>
      </w:r>
      <w:r w:rsidRPr="0094236D">
        <w:rPr>
          <w:b/>
        </w:rPr>
        <w:t>4</w:t>
      </w:r>
      <w:r>
        <w:rPr>
          <w:b/>
        </w:rPr>
        <w:t>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 xml:space="preserve">– приобретение, монтаж и демонтаж световых консолей на территории городского округа Домодедово в сумме </w:t>
      </w:r>
      <w:r w:rsidRPr="0094236D">
        <w:rPr>
          <w:b/>
        </w:rPr>
        <w:t>1</w:t>
      </w:r>
      <w:r>
        <w:rPr>
          <w:b/>
        </w:rPr>
        <w:t>2</w:t>
      </w:r>
      <w:r w:rsidRPr="0094236D">
        <w:rPr>
          <w:b/>
        </w:rPr>
        <w:t>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</w:p>
    <w:p w:rsidR="00C936FD" w:rsidRDefault="00C936FD" w:rsidP="00C936FD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C936FD" w:rsidRDefault="00C936FD" w:rsidP="00C936FD">
      <w:pPr>
        <w:pStyle w:val="a3"/>
        <w:tabs>
          <w:tab w:val="left" w:pos="0"/>
        </w:tabs>
        <w:ind w:firstLine="709"/>
      </w:pP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 xml:space="preserve">– осуществление технической поддержки систем видеонаблюдения и дооснащение пунктов проведения </w:t>
      </w:r>
      <w:r w:rsidRPr="00B112D5">
        <w:t>Ед</w:t>
      </w:r>
      <w:r>
        <w:t>и</w:t>
      </w:r>
      <w:r w:rsidRPr="00B112D5">
        <w:t>н</w:t>
      </w:r>
      <w:r>
        <w:t>ого</w:t>
      </w:r>
      <w:r w:rsidRPr="00B112D5">
        <w:t xml:space="preserve"> госуд</w:t>
      </w:r>
      <w:r>
        <w:t>а</w:t>
      </w:r>
      <w:r w:rsidRPr="00B112D5">
        <w:t>рственн</w:t>
      </w:r>
      <w:r>
        <w:t xml:space="preserve">ого </w:t>
      </w:r>
      <w:r w:rsidRPr="00B112D5">
        <w:t>экз</w:t>
      </w:r>
      <w:r>
        <w:t>а</w:t>
      </w:r>
      <w:r w:rsidRPr="00B112D5">
        <w:t>мен</w:t>
      </w:r>
      <w:r>
        <w:t>а и О</w:t>
      </w:r>
      <w:r w:rsidRPr="00B112D5">
        <w:t>сновно</w:t>
      </w:r>
      <w:r>
        <w:t>го</w:t>
      </w:r>
      <w:r w:rsidRPr="00B112D5">
        <w:t xml:space="preserve"> государственн</w:t>
      </w:r>
      <w:r>
        <w:t>ого</w:t>
      </w:r>
      <w:r w:rsidRPr="00B112D5">
        <w:t xml:space="preserve"> экзамен</w:t>
      </w:r>
      <w:r>
        <w:t xml:space="preserve">а техническими средствами для организации процедуры проведения государственной итоговой аттестации в сумме </w:t>
      </w:r>
      <w:r>
        <w:rPr>
          <w:b/>
        </w:rPr>
        <w:t>12,6</w:t>
      </w:r>
      <w:r w:rsidRPr="005D5916">
        <w:t xml:space="preserve">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 xml:space="preserve">– уплату налога на имущество по МАОУ Домодедовская СОШ № 12 им. полного кавалера ордена Славы </w:t>
      </w:r>
      <w:proofErr w:type="spellStart"/>
      <w:r>
        <w:t>В.Д.Преснова</w:t>
      </w:r>
      <w:proofErr w:type="spellEnd"/>
      <w:r>
        <w:t xml:space="preserve">, МБУ ДО ДМЦ "Альбатрос" в сумме </w:t>
      </w:r>
      <w:r>
        <w:rPr>
          <w:b/>
        </w:rPr>
        <w:t>5,0</w:t>
      </w:r>
      <w:r w:rsidRPr="005D5916">
        <w:t xml:space="preserve">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>– монтаж системы автоматической пожарной сигнализации, системы оповещения и управления эвакуацией на объекте МАОУ Ямская СОШ</w:t>
      </w:r>
      <w:r w:rsidRPr="0094236D">
        <w:t xml:space="preserve"> </w:t>
      </w:r>
      <w:r>
        <w:t xml:space="preserve">в сумме </w:t>
      </w:r>
      <w:r>
        <w:rPr>
          <w:b/>
        </w:rPr>
        <w:t>3,9</w:t>
      </w:r>
      <w:r w:rsidRPr="005D5916">
        <w:t xml:space="preserve">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 xml:space="preserve">– выполнение работ по ремонту спортивно-игровых площадок МАОУ Домодедовский лицей № 3 им. героя Советского Союза </w:t>
      </w:r>
      <w:proofErr w:type="spellStart"/>
      <w:r>
        <w:t>Ю.П.Максимова</w:t>
      </w:r>
      <w:proofErr w:type="spellEnd"/>
      <w:r>
        <w:t xml:space="preserve"> в сумме </w:t>
      </w:r>
      <w:r>
        <w:rPr>
          <w:b/>
        </w:rPr>
        <w:t>5,1</w:t>
      </w:r>
      <w:r w:rsidRPr="005D5916">
        <w:t xml:space="preserve">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>– т</w:t>
      </w:r>
      <w:r w:rsidRPr="0094236D">
        <w:t>ехнологическое присоединение к электрическим сетям ПАО "</w:t>
      </w:r>
      <w:proofErr w:type="spellStart"/>
      <w:r w:rsidRPr="0094236D">
        <w:t>Россети</w:t>
      </w:r>
      <w:proofErr w:type="spellEnd"/>
      <w:r w:rsidRPr="0094236D">
        <w:t xml:space="preserve"> Московский регион</w:t>
      </w:r>
      <w:proofErr w:type="gramStart"/>
      <w:r w:rsidRPr="0094236D">
        <w:t>"-</w:t>
      </w:r>
      <w:proofErr w:type="gramEnd"/>
      <w:r w:rsidRPr="0094236D">
        <w:t xml:space="preserve">Южные электрические сети объекта: "Строительство локальных очистных сооружений для СОШ на 550 мест" </w:t>
      </w:r>
      <w:r>
        <w:t>(</w:t>
      </w:r>
      <w:proofErr w:type="spellStart"/>
      <w:r w:rsidRPr="0094236D">
        <w:t>г.о</w:t>
      </w:r>
      <w:proofErr w:type="gramStart"/>
      <w:r w:rsidRPr="0094236D">
        <w:t>.Д</w:t>
      </w:r>
      <w:proofErr w:type="gramEnd"/>
      <w:r w:rsidRPr="0094236D">
        <w:t>омодедово</w:t>
      </w:r>
      <w:proofErr w:type="spellEnd"/>
      <w:r w:rsidRPr="0094236D">
        <w:t xml:space="preserve">, </w:t>
      </w:r>
      <w:proofErr w:type="spellStart"/>
      <w:r w:rsidRPr="0094236D">
        <w:t>мкр.Барыбино</w:t>
      </w:r>
      <w:proofErr w:type="spellEnd"/>
      <w:r w:rsidRPr="0094236D">
        <w:t xml:space="preserve">, </w:t>
      </w:r>
      <w:proofErr w:type="spellStart"/>
      <w:r w:rsidRPr="0094236D">
        <w:t>ул.Макаренко</w:t>
      </w:r>
      <w:proofErr w:type="spellEnd"/>
      <w:r>
        <w:t xml:space="preserve">) в сумме </w:t>
      </w:r>
      <w:r>
        <w:rPr>
          <w:b/>
        </w:rPr>
        <w:t>0,2</w:t>
      </w:r>
      <w:r w:rsidRPr="005D5916">
        <w:t xml:space="preserve"> </w:t>
      </w:r>
      <w:proofErr w:type="spellStart"/>
      <w:r w:rsidRPr="005D5916">
        <w:t>млн.руб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</w:p>
    <w:p w:rsidR="00C936FD" w:rsidRDefault="00C936FD" w:rsidP="00C936FD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Культура»</w:t>
      </w:r>
      <w:r>
        <w:rPr>
          <w:rFonts w:eastAsia="Calibri"/>
          <w:lang w:eastAsia="en-US"/>
        </w:rPr>
        <w:t>:</w:t>
      </w:r>
    </w:p>
    <w:p w:rsidR="00C936FD" w:rsidRDefault="00C936FD" w:rsidP="00C936FD">
      <w:pPr>
        <w:pStyle w:val="a3"/>
        <w:rPr>
          <w:rFonts w:eastAsia="Calibri"/>
          <w:lang w:eastAsia="en-US"/>
        </w:rPr>
      </w:pP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>– дополнительно на проведение м</w:t>
      </w:r>
      <w:r w:rsidRPr="00105D21">
        <w:rPr>
          <w:rFonts w:eastAsia="Calibri"/>
          <w:lang w:eastAsia="en-US"/>
        </w:rPr>
        <w:t>ероприяти</w:t>
      </w:r>
      <w:r>
        <w:rPr>
          <w:rFonts w:eastAsia="Calibri"/>
          <w:lang w:eastAsia="en-US"/>
        </w:rPr>
        <w:t>й</w:t>
      </w:r>
      <w:r w:rsidRPr="00105D21">
        <w:rPr>
          <w:rFonts w:eastAsia="Calibri"/>
          <w:lang w:eastAsia="en-US"/>
        </w:rPr>
        <w:t xml:space="preserve"> в сфере культуры</w:t>
      </w:r>
      <w:r w:rsidRPr="00105D21">
        <w:t xml:space="preserve"> </w:t>
      </w:r>
      <w:r>
        <w:t xml:space="preserve">в сумме </w:t>
      </w:r>
      <w:r>
        <w:rPr>
          <w:b/>
        </w:rPr>
        <w:t xml:space="preserve">24,6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C936FD" w:rsidRDefault="00C936FD" w:rsidP="00C936FD">
      <w:pPr>
        <w:tabs>
          <w:tab w:val="left" w:pos="0"/>
        </w:tabs>
        <w:ind w:firstLine="709"/>
        <w:jc w:val="both"/>
      </w:pPr>
      <w:r>
        <w:t>– д</w:t>
      </w:r>
      <w:r w:rsidRPr="00827BD5">
        <w:t>ополн</w:t>
      </w:r>
      <w:r>
        <w:t>ит</w:t>
      </w:r>
      <w:r w:rsidRPr="00827BD5">
        <w:t xml:space="preserve">ельно на повышение заработной платы работникам культуры и </w:t>
      </w:r>
      <w:r>
        <w:t xml:space="preserve">спорта в сумме </w:t>
      </w:r>
      <w:r>
        <w:rPr>
          <w:b/>
        </w:rPr>
        <w:t xml:space="preserve">30,5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 xml:space="preserve"> </w:t>
      </w:r>
      <w:r w:rsidRPr="00827BD5">
        <w:t xml:space="preserve">(в </w:t>
      </w:r>
      <w:r>
        <w:t xml:space="preserve">первоначальном </w:t>
      </w:r>
      <w:r w:rsidRPr="00827BD5">
        <w:t>бюджете 2025 г</w:t>
      </w:r>
      <w:r>
        <w:t>ода запланировано повышение заработной платы</w:t>
      </w:r>
      <w:r w:rsidRPr="00827BD5">
        <w:t xml:space="preserve"> на 5,1%</w:t>
      </w:r>
      <w:r>
        <w:t>,</w:t>
      </w:r>
      <w:r w:rsidRPr="00827BD5">
        <w:t xml:space="preserve"> с 01 января необ</w:t>
      </w:r>
      <w:r>
        <w:t>х</w:t>
      </w:r>
      <w:r w:rsidRPr="00827BD5">
        <w:t xml:space="preserve">одимо обеспечить </w:t>
      </w:r>
      <w:r>
        <w:t>повышение заработной платы</w:t>
      </w:r>
      <w:r w:rsidRPr="00827BD5">
        <w:t xml:space="preserve"> на  8,4%)</w:t>
      </w:r>
      <w:r>
        <w:t>.</w:t>
      </w:r>
    </w:p>
    <w:p w:rsidR="00C936FD" w:rsidRDefault="00C936FD" w:rsidP="00C936FD">
      <w:pPr>
        <w:tabs>
          <w:tab w:val="left" w:pos="0"/>
        </w:tabs>
        <w:ind w:firstLine="709"/>
        <w:jc w:val="both"/>
      </w:pPr>
    </w:p>
    <w:p w:rsidR="00C936FD" w:rsidRDefault="00C936FD" w:rsidP="00C936FD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C936FD" w:rsidRDefault="00C936FD" w:rsidP="00C936FD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C936FD" w:rsidRPr="00950940" w:rsidTr="00BE543D">
        <w:tc>
          <w:tcPr>
            <w:tcW w:w="3828" w:type="dxa"/>
            <w:shd w:val="clear" w:color="auto" w:fill="auto"/>
          </w:tcPr>
          <w:p w:rsidR="00C936FD" w:rsidRPr="009715EF" w:rsidRDefault="00C936FD" w:rsidP="00BE5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936FD" w:rsidRPr="009B617F" w:rsidRDefault="00C936FD" w:rsidP="00BE543D">
            <w:pPr>
              <w:jc w:val="center"/>
            </w:pPr>
            <w:r w:rsidRPr="009B617F">
              <w:t>на 29.01.2025</w:t>
            </w:r>
          </w:p>
        </w:tc>
        <w:tc>
          <w:tcPr>
            <w:tcW w:w="2126" w:type="dxa"/>
            <w:shd w:val="clear" w:color="auto" w:fill="auto"/>
          </w:tcPr>
          <w:p w:rsidR="00C936FD" w:rsidRPr="009715EF" w:rsidRDefault="00C936FD" w:rsidP="00BE543D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26.02</w:t>
            </w:r>
            <w:r w:rsidRPr="009715E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936FD" w:rsidRPr="009715EF" w:rsidRDefault="00C936FD" w:rsidP="00BE5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C936FD" w:rsidRPr="00722C91" w:rsidTr="00BE543D">
        <w:tc>
          <w:tcPr>
            <w:tcW w:w="3828" w:type="dxa"/>
            <w:shd w:val="clear" w:color="auto" w:fill="auto"/>
          </w:tcPr>
          <w:p w:rsidR="00C936FD" w:rsidRPr="009715EF" w:rsidRDefault="00C936FD" w:rsidP="00BE54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C936FD" w:rsidRPr="009B617F" w:rsidRDefault="00C936FD" w:rsidP="00BE543D">
            <w:pPr>
              <w:jc w:val="right"/>
            </w:pPr>
            <w:r w:rsidRPr="009B617F">
              <w:t>13 952,9</w:t>
            </w:r>
          </w:p>
        </w:tc>
        <w:tc>
          <w:tcPr>
            <w:tcW w:w="2126" w:type="dxa"/>
            <w:shd w:val="clear" w:color="auto" w:fill="FFFFFF"/>
          </w:tcPr>
          <w:p w:rsidR="00C936FD" w:rsidRPr="00F50761" w:rsidRDefault="00C936FD" w:rsidP="00BE5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14 103,5</w:t>
            </w:r>
          </w:p>
        </w:tc>
        <w:tc>
          <w:tcPr>
            <w:tcW w:w="2268" w:type="dxa"/>
            <w:shd w:val="clear" w:color="auto" w:fill="FFFFFF"/>
          </w:tcPr>
          <w:p w:rsidR="00C936FD" w:rsidRPr="00F50761" w:rsidRDefault="00C936FD" w:rsidP="00C936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+150,6</w:t>
            </w:r>
          </w:p>
        </w:tc>
      </w:tr>
      <w:tr w:rsidR="00C936FD" w:rsidRPr="00950940" w:rsidTr="00BE543D">
        <w:tc>
          <w:tcPr>
            <w:tcW w:w="3828" w:type="dxa"/>
            <w:shd w:val="clear" w:color="auto" w:fill="auto"/>
          </w:tcPr>
          <w:p w:rsidR="00C936FD" w:rsidRPr="009715EF" w:rsidRDefault="00C936FD" w:rsidP="00BE54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C936FD" w:rsidRPr="009B617F" w:rsidRDefault="00C936FD" w:rsidP="00BE543D">
            <w:pPr>
              <w:jc w:val="right"/>
            </w:pPr>
            <w:r w:rsidRPr="009B617F">
              <w:t>14 876,8</w:t>
            </w:r>
          </w:p>
        </w:tc>
        <w:tc>
          <w:tcPr>
            <w:tcW w:w="2126" w:type="dxa"/>
            <w:shd w:val="clear" w:color="auto" w:fill="auto"/>
          </w:tcPr>
          <w:p w:rsidR="00C936FD" w:rsidRPr="00E624D1" w:rsidRDefault="00C936FD" w:rsidP="00BE5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15 029,8</w:t>
            </w:r>
          </w:p>
        </w:tc>
        <w:tc>
          <w:tcPr>
            <w:tcW w:w="2268" w:type="dxa"/>
            <w:shd w:val="clear" w:color="auto" w:fill="auto"/>
          </w:tcPr>
          <w:p w:rsidR="00C936FD" w:rsidRPr="00E624D1" w:rsidRDefault="00C936FD" w:rsidP="00C936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+153,0</w:t>
            </w:r>
          </w:p>
        </w:tc>
      </w:tr>
      <w:tr w:rsidR="00C936FD" w:rsidRPr="00B53A9A" w:rsidTr="00BE543D">
        <w:tc>
          <w:tcPr>
            <w:tcW w:w="3828" w:type="dxa"/>
            <w:shd w:val="clear" w:color="auto" w:fill="auto"/>
          </w:tcPr>
          <w:p w:rsidR="00C936FD" w:rsidRPr="009715EF" w:rsidRDefault="00C936FD" w:rsidP="00BE54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C936FD" w:rsidRDefault="00C936FD" w:rsidP="00BE543D">
            <w:pPr>
              <w:jc w:val="right"/>
            </w:pPr>
            <w:r w:rsidRPr="009B617F">
              <w:t>923,9</w:t>
            </w:r>
          </w:p>
        </w:tc>
        <w:tc>
          <w:tcPr>
            <w:tcW w:w="2126" w:type="dxa"/>
            <w:shd w:val="clear" w:color="auto" w:fill="auto"/>
          </w:tcPr>
          <w:p w:rsidR="00C936FD" w:rsidRPr="009715EF" w:rsidRDefault="00C936FD" w:rsidP="00BE5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2268" w:type="dxa"/>
            <w:shd w:val="clear" w:color="auto" w:fill="auto"/>
          </w:tcPr>
          <w:p w:rsidR="00C936FD" w:rsidRPr="00643BFA" w:rsidRDefault="00C936FD" w:rsidP="00C936F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</w:tr>
    </w:tbl>
    <w:p w:rsidR="00F87B61" w:rsidRDefault="00F87B61" w:rsidP="00F87B61">
      <w:pPr>
        <w:pStyle w:val="a3"/>
        <w:ind w:firstLine="0"/>
      </w:pPr>
      <w:r>
        <w:lastRenderedPageBreak/>
        <w:t xml:space="preserve">           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F87B61" w:rsidRDefault="00F87B61" w:rsidP="00F87B61">
      <w:pPr>
        <w:pStyle w:val="a3"/>
        <w:ind w:firstLine="0"/>
      </w:pPr>
    </w:p>
    <w:p w:rsidR="00F87B61" w:rsidRDefault="00F87B61" w:rsidP="00F87B61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B61" w:rsidRDefault="00F87B61" w:rsidP="00F87B61">
      <w:pPr>
        <w:ind w:firstLine="851"/>
        <w:jc w:val="both"/>
        <w:rPr>
          <w:rFonts w:ascii="Times New Roman" w:hAnsi="Times New Roman"/>
        </w:rPr>
      </w:pPr>
    </w:p>
    <w:p w:rsidR="00F87B61" w:rsidRDefault="00F87B61" w:rsidP="00F87B61">
      <w:pPr>
        <w:ind w:firstLine="851"/>
        <w:jc w:val="both"/>
        <w:rPr>
          <w:rFonts w:ascii="Times New Roman" w:hAnsi="Times New Roman"/>
        </w:rPr>
      </w:pPr>
    </w:p>
    <w:p w:rsidR="00F87B61" w:rsidRDefault="00F87B61" w:rsidP="00F8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F87B61" w:rsidRDefault="00F87B61" w:rsidP="00F87B61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F87B61" w:rsidRPr="002B4AB3" w:rsidRDefault="00F87B61" w:rsidP="00F87B61">
      <w:pPr>
        <w:pStyle w:val="a3"/>
        <w:ind w:firstLine="709"/>
        <w:rPr>
          <w:b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  <w:bookmarkStart w:id="0" w:name="_GoBack"/>
      <w:bookmarkEnd w:id="0"/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C936FD">
      <w:pPr>
        <w:pStyle w:val="a3"/>
        <w:ind w:firstLine="0"/>
        <w:rPr>
          <w:sz w:val="18"/>
          <w:szCs w:val="18"/>
        </w:rPr>
      </w:pPr>
    </w:p>
    <w:p w:rsidR="00C936FD" w:rsidRDefault="00C936FD" w:rsidP="00530F9F">
      <w:pPr>
        <w:pStyle w:val="a3"/>
        <w:ind w:firstLine="708"/>
      </w:pPr>
    </w:p>
    <w:p w:rsidR="000E6927" w:rsidRDefault="000E6927"/>
    <w:sectPr w:rsidR="000E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9F"/>
    <w:rsid w:val="000E6927"/>
    <w:rsid w:val="00530F9F"/>
    <w:rsid w:val="00C936FD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0F9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0F9F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2025-02-24T14:09:00Z</dcterms:created>
  <dcterms:modified xsi:type="dcterms:W3CDTF">2025-02-24T14:14:00Z</dcterms:modified>
</cp:coreProperties>
</file>